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2FE6F60" w14:textId="77777777" w:rsidR="00D5452C" w:rsidRDefault="00D5452C" w:rsidP="00D664AD">
      <w:pPr>
        <w:jc w:val="center"/>
        <w:rPr>
          <w:b/>
          <w:sz w:val="32"/>
          <w:szCs w:val="32"/>
          <w:u w:val="single"/>
        </w:rPr>
      </w:pPr>
    </w:p>
    <w:p w14:paraId="47EC8D88" w14:textId="77777777" w:rsidR="00D664AD" w:rsidRDefault="00D664AD" w:rsidP="00D664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ΑΝΑΚΟΙΝΩΣΗ</w:t>
      </w:r>
    </w:p>
    <w:p w14:paraId="58FE6675" w14:textId="77777777" w:rsidR="00D664AD" w:rsidRDefault="00D664AD" w:rsidP="00D664AD"/>
    <w:p w14:paraId="2E6114D7" w14:textId="04192C70" w:rsidR="00E4241C" w:rsidRDefault="00E4241C" w:rsidP="00E4241C">
      <w:pPr>
        <w:spacing w:before="100" w:beforeAutospacing="1" w:after="100" w:afterAutospacing="1" w:line="360" w:lineRule="auto"/>
        <w:jc w:val="both"/>
      </w:pPr>
      <w:r>
        <w:t xml:space="preserve">Εκ μέρους της Αναπληρώτριας Καθηγήτριας </w:t>
      </w:r>
      <w:proofErr w:type="spellStart"/>
      <w:r>
        <w:t>κας</w:t>
      </w:r>
      <w:proofErr w:type="spellEnd"/>
      <w:r>
        <w:t xml:space="preserve"> Στυλιανής </w:t>
      </w:r>
      <w:proofErr w:type="spellStart"/>
      <w:r>
        <w:t>Τζιαφέρη</w:t>
      </w:r>
      <w:proofErr w:type="spellEnd"/>
      <w:r>
        <w:t xml:space="preserve">, σας ενημερώνουμε ότι η εξέταση των μαθημάτων που είναι προγραμματισμένα να εξετασθούν αύριο 27/9/2023, θα πραγματοποιηθεί </w:t>
      </w:r>
      <w:r w:rsidRPr="00575ED2">
        <w:rPr>
          <w:b/>
          <w:u w:val="single"/>
        </w:rPr>
        <w:t xml:space="preserve">προφορικά </w:t>
      </w:r>
      <w:r w:rsidR="00575ED2" w:rsidRPr="00575ED2">
        <w:rPr>
          <w:b/>
          <w:u w:val="single"/>
        </w:rPr>
        <w:t>σ</w:t>
      </w:r>
      <w:r w:rsidRPr="00575ED2">
        <w:rPr>
          <w:b/>
          <w:u w:val="single"/>
        </w:rPr>
        <w:t xml:space="preserve">το Γραφείο </w:t>
      </w:r>
      <w:r w:rsidR="00575ED2" w:rsidRPr="00575ED2">
        <w:rPr>
          <w:b/>
          <w:u w:val="single"/>
        </w:rPr>
        <w:t>της</w:t>
      </w:r>
      <w:r w:rsidR="00575ED2">
        <w:t xml:space="preserve"> (κτήριο </w:t>
      </w:r>
      <w:proofErr w:type="spellStart"/>
      <w:r w:rsidR="00575ED2">
        <w:t>Παναρκαδικό</w:t>
      </w:r>
      <w:proofErr w:type="spellEnd"/>
      <w:r w:rsidR="00575ED2">
        <w:t xml:space="preserve"> Νοσοκομείο, Διοικητικές Υπηρεσίες, 2</w:t>
      </w:r>
      <w:r w:rsidR="00575ED2" w:rsidRPr="00575ED2">
        <w:rPr>
          <w:vertAlign w:val="superscript"/>
        </w:rPr>
        <w:t>ος</w:t>
      </w:r>
      <w:r w:rsidR="00575ED2">
        <w:t xml:space="preserve"> όροφος) </w:t>
      </w:r>
      <w:bookmarkStart w:id="0" w:name="_GoBack"/>
      <w:bookmarkEnd w:id="0"/>
    </w:p>
    <w:p w14:paraId="41E92075" w14:textId="77777777" w:rsidR="00E4241C" w:rsidRDefault="00E4241C" w:rsidP="00E4241C">
      <w:pPr>
        <w:spacing w:before="100" w:beforeAutospacing="1" w:after="100" w:afterAutospacing="1" w:line="360" w:lineRule="auto"/>
        <w:jc w:val="both"/>
      </w:pPr>
      <w:r>
        <w:t xml:space="preserve"> </w:t>
      </w:r>
      <w:r>
        <w:t xml:space="preserve">09.00-11.00 ΚΟΙΝΟΤΙΚΗ ΝΟΣΗΛΕΥΤΙΚΗ Ι (ΠΡΟΑΓΩΓΗ ΥΓΕΙΑΣ) ΥΠ16318 </w:t>
      </w:r>
    </w:p>
    <w:p w14:paraId="080F3A1B" w14:textId="77777777" w:rsidR="00E4241C" w:rsidRDefault="00E4241C" w:rsidP="00E4241C">
      <w:pPr>
        <w:spacing w:before="100" w:beforeAutospacing="1" w:after="100" w:afterAutospacing="1" w:line="360" w:lineRule="auto"/>
        <w:jc w:val="both"/>
      </w:pPr>
      <w:r>
        <w:t xml:space="preserve">11.00-13.00 ΚΟΙΝΟΤΙΚΗ ΝΟΣΗΛΕΥΤΙΚΗ ΙΙ (ΚΑΤ’ΟΙΚΩΝ ΦΡΟΝΤΙΔΑ, ΦΡΟΝΤΙΔΑ ΧΡΟΝ. ΠΑΣΧΟΝΤΩΝ) ΥΠ16422 </w:t>
      </w:r>
    </w:p>
    <w:p w14:paraId="52F29A01" w14:textId="77777777" w:rsidR="00E4241C" w:rsidRDefault="00E4241C" w:rsidP="00E4241C">
      <w:pPr>
        <w:spacing w:before="100" w:beforeAutospacing="1" w:after="100" w:afterAutospacing="1" w:line="360" w:lineRule="auto"/>
        <w:jc w:val="both"/>
      </w:pPr>
      <w:r>
        <w:t xml:space="preserve">13.00-15.00 ΝΟΣΗΛΕΥΤΙΚΗ ΕΠΑΓΓΕΛΜΑΤΙΚΗΣ ΥΓΕΙΑΣ ΥΠ16423 </w:t>
      </w:r>
    </w:p>
    <w:p w14:paraId="56634A21" w14:textId="0323E524" w:rsidR="00E32AF7" w:rsidRPr="009229FB" w:rsidRDefault="00E4241C" w:rsidP="00E4241C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t>15.00-17.00 ΑΓΓΛΙΚΗ ΟΡΟ</w:t>
      </w:r>
      <w:r>
        <w:t xml:space="preserve">ΛΟΓΙΑ ΕΠΙΣΤΗΜΩΝ ΥΓΕΙΑΣ ΥΠ16211 </w:t>
      </w:r>
    </w:p>
    <w:p w14:paraId="70D3A923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C8773" w14:textId="77777777" w:rsidR="00560E6F" w:rsidRPr="009229FB" w:rsidRDefault="00560E6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60E6F" w:rsidRPr="009229FB" w:rsidSect="00865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59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A2E28" w14:textId="77777777" w:rsidR="009B0DC4" w:rsidRDefault="009B0DC4">
      <w:r>
        <w:separator/>
      </w:r>
    </w:p>
  </w:endnote>
  <w:endnote w:type="continuationSeparator" w:id="0">
    <w:p w14:paraId="46A75977" w14:textId="77777777" w:rsidR="009B0DC4" w:rsidRDefault="009B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4241C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8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10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FD1E6" w14:textId="77777777" w:rsidR="009B0DC4" w:rsidRDefault="009B0DC4">
      <w:r>
        <w:separator/>
      </w:r>
    </w:p>
  </w:footnote>
  <w:footnote w:type="continuationSeparator" w:id="0">
    <w:p w14:paraId="50B69755" w14:textId="77777777" w:rsidR="009B0DC4" w:rsidRDefault="009B0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F84D0B9">
              <wp:simplePos x="0" y="0"/>
              <wp:positionH relativeFrom="page">
                <wp:posOffset>3724275</wp:posOffset>
              </wp:positionH>
              <wp:positionV relativeFrom="paragraph">
                <wp:posOffset>-402590</wp:posOffset>
              </wp:positionV>
              <wp:extent cx="3832860" cy="1447800"/>
              <wp:effectExtent l="0" t="0" r="1524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82081" w14:textId="77777777" w:rsidR="00865915" w:rsidRDefault="00865915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31.7pt;width:301.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" filled="f" stroked="f" strokeweight=".5pt">
              <v:textbox inset="0,0,0,0">
                <w:txbxContent>
                  <w:p w14:paraId="05482081" w14:textId="77777777" w:rsidR="00865915" w:rsidRDefault="00865915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9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026C71"/>
    <w:rsid w:val="00051DA2"/>
    <w:rsid w:val="002004C0"/>
    <w:rsid w:val="003A1D63"/>
    <w:rsid w:val="004409BF"/>
    <w:rsid w:val="00560E6F"/>
    <w:rsid w:val="00575ED2"/>
    <w:rsid w:val="006005C5"/>
    <w:rsid w:val="00627F06"/>
    <w:rsid w:val="007665FE"/>
    <w:rsid w:val="0079155F"/>
    <w:rsid w:val="007A1B0E"/>
    <w:rsid w:val="008116CC"/>
    <w:rsid w:val="00865915"/>
    <w:rsid w:val="009229FB"/>
    <w:rsid w:val="009B0DC4"/>
    <w:rsid w:val="00A02609"/>
    <w:rsid w:val="00A23B09"/>
    <w:rsid w:val="00B6386B"/>
    <w:rsid w:val="00BE78DC"/>
    <w:rsid w:val="00C30009"/>
    <w:rsid w:val="00C46A19"/>
    <w:rsid w:val="00CC0595"/>
    <w:rsid w:val="00D5452C"/>
    <w:rsid w:val="00D664AD"/>
    <w:rsid w:val="00D909F2"/>
    <w:rsid w:val="00E32AF7"/>
    <w:rsid w:val="00E4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2F0648-9BF5-4D6E-940F-9B4DBC40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3</cp:revision>
  <cp:lastPrinted>2023-09-20T11:07:00Z</cp:lastPrinted>
  <dcterms:created xsi:type="dcterms:W3CDTF">2023-09-26T11:02:00Z</dcterms:created>
  <dcterms:modified xsi:type="dcterms:W3CDTF">2023-09-26T11:14:00Z</dcterms:modified>
</cp:coreProperties>
</file>